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0CC" w:rsidRPr="00533AC3" w:rsidRDefault="005C20CC" w:rsidP="005C20CC">
      <w:pPr>
        <w:shd w:val="clear" w:color="auto" w:fill="FFFFFF"/>
        <w:spacing w:after="0" w:line="240" w:lineRule="auto"/>
        <w:jc w:val="center"/>
        <w:outlineLvl w:val="0"/>
        <w:rPr>
          <w:rFonts w:ascii="Times New Roman" w:eastAsia="Times New Roman" w:hAnsi="Times New Roman" w:cs="Times New Roman"/>
          <w:kern w:val="36"/>
          <w:sz w:val="32"/>
          <w:szCs w:val="32"/>
          <w:lang w:eastAsia="ru-RU"/>
        </w:rPr>
      </w:pPr>
      <w:r w:rsidRPr="00533AC3">
        <w:rPr>
          <w:rFonts w:ascii="Times New Roman" w:eastAsia="Times New Roman" w:hAnsi="Times New Roman" w:cs="Times New Roman"/>
          <w:kern w:val="36"/>
          <w:sz w:val="32"/>
          <w:szCs w:val="32"/>
          <w:lang w:eastAsia="ru-RU"/>
        </w:rPr>
        <w:t xml:space="preserve">Разъяснение отдельных положений УК РФ и </w:t>
      </w:r>
      <w:proofErr w:type="spellStart"/>
      <w:r w:rsidRPr="00533AC3">
        <w:rPr>
          <w:rFonts w:ascii="Times New Roman" w:eastAsia="Times New Roman" w:hAnsi="Times New Roman" w:cs="Times New Roman"/>
          <w:kern w:val="36"/>
          <w:sz w:val="32"/>
          <w:szCs w:val="32"/>
          <w:lang w:eastAsia="ru-RU"/>
        </w:rPr>
        <w:t>КоАП</w:t>
      </w:r>
      <w:proofErr w:type="spellEnd"/>
      <w:r w:rsidRPr="00533AC3">
        <w:rPr>
          <w:rFonts w:ascii="Times New Roman" w:eastAsia="Times New Roman" w:hAnsi="Times New Roman" w:cs="Times New Roman"/>
          <w:kern w:val="36"/>
          <w:sz w:val="32"/>
          <w:szCs w:val="32"/>
          <w:lang w:eastAsia="ru-RU"/>
        </w:rPr>
        <w:t xml:space="preserve"> РФ в сфере противодействия экстремизму</w:t>
      </w:r>
    </w:p>
    <w:p w:rsidR="005C20CC" w:rsidRPr="00533AC3" w:rsidRDefault="005C20CC" w:rsidP="005C20CC">
      <w:pPr>
        <w:numPr>
          <w:ilvl w:val="0"/>
          <w:numId w:val="1"/>
        </w:numPr>
        <w:shd w:val="clear" w:color="auto" w:fill="FFFFFF"/>
        <w:spacing w:after="0" w:line="408" w:lineRule="atLeast"/>
        <w:ind w:left="0"/>
        <w:jc w:val="both"/>
        <w:outlineLvl w:val="1"/>
        <w:rPr>
          <w:rFonts w:ascii="Times New Roman" w:eastAsia="Times New Roman" w:hAnsi="Times New Roman" w:cs="Times New Roman"/>
          <w:sz w:val="24"/>
          <w:szCs w:val="24"/>
          <w:lang w:eastAsia="ru-RU"/>
        </w:rPr>
      </w:pPr>
      <w:r w:rsidRPr="00533AC3">
        <w:rPr>
          <w:rFonts w:ascii="Times New Roman" w:eastAsia="Times New Roman" w:hAnsi="Times New Roman" w:cs="Times New Roman"/>
          <w:i/>
          <w:iCs/>
          <w:sz w:val="24"/>
          <w:szCs w:val="24"/>
          <w:lang w:eastAsia="ru-RU"/>
        </w:rPr>
        <w:t>Порядок привлечения к уголовной и административной ответственности за совершение преступлений и правонарушений экстремистской направленности</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В соответствии со статьей 19 Конституции Российской Федерации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При этом запрещаются любые формы ограничения прав граждан по признакам социальной, расовой, национальный, языковой или религиозной принадлежности.</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В Российской Федерации признаются идеологическое, политическое многообразие, многопартийность.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незаконных вооруженных формирований, разжигание социальной, расовой, национальной и религиозной розни. Не допускаются пропаганда или агитация, возбуждающие социальную, расовую вражду,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 xml:space="preserve">Обязательства государства обеспечить равенство граждан перед законом, их демократические права и свободы предусматриваются нормами международного права (в частности, Всеобщей декларацией прав человека от 10 декабря 1948 года (статья 18), Международным пактом о гражданских и политических правах от 16 декабря 1966 года (статья 18), Международной конвенцией о ликвидации всех форм расовый дискриминации от 21 декабря 1965 года (статья 5), Декларацией Генеральной Ассамблеи ООН от 25 ноября 1981 года (резолюция 36/55 о ликвидации всех форм нетерпимости и дискриминации на основе религии и убеждений), Конвенцией о защите прав человека и основных свобод от 4 ноября 1950 года (статья 9), Шанхайской конвенция о борьбе с терроризмом, сепаратизмом и экстремизмом 2001 года (преамбула). Указанные конституционно значимые и общепризнанные международным сообществом ценности являются объектом </w:t>
      </w:r>
      <w:proofErr w:type="spellStart"/>
      <w:r w:rsidRPr="00533AC3">
        <w:rPr>
          <w:rFonts w:ascii="Times New Roman" w:eastAsia="Times New Roman" w:hAnsi="Times New Roman" w:cs="Times New Roman"/>
          <w:sz w:val="24"/>
          <w:szCs w:val="24"/>
          <w:lang w:eastAsia="ru-RU"/>
        </w:rPr>
        <w:t>уголовно</w:t>
      </w:r>
      <w:r w:rsidRPr="00533AC3">
        <w:rPr>
          <w:rFonts w:ascii="Times New Roman" w:eastAsia="Times New Roman" w:hAnsi="Times New Roman" w:cs="Times New Roman"/>
          <w:sz w:val="24"/>
          <w:szCs w:val="24"/>
          <w:lang w:eastAsia="ru-RU"/>
        </w:rPr>
        <w:softHyphen/>
        <w:t>правовой</w:t>
      </w:r>
      <w:proofErr w:type="spellEnd"/>
      <w:r w:rsidRPr="00533AC3">
        <w:rPr>
          <w:rFonts w:ascii="Times New Roman" w:eastAsia="Times New Roman" w:hAnsi="Times New Roman" w:cs="Times New Roman"/>
          <w:sz w:val="24"/>
          <w:szCs w:val="24"/>
          <w:lang w:eastAsia="ru-RU"/>
        </w:rPr>
        <w:t xml:space="preserve"> и административной охраны в соответствии с Уголовным кодексом Российской Федерации и Кодексом Российской Федерации об административных правонарушениях.</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lastRenderedPageBreak/>
        <w:t>В Постановлении Пленума Верховного Суда Российской Федерации от 28 июня 2011 г. № 11 «О судебной практике по уголовным делам о преступлениях экстремистской направленности» к числу преступлений экстремистской направленности отнесены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соответствующими статьями Особенной части Уголовного кодекса Российской Федерации (например, статьями 280, 282, 282</w:t>
      </w:r>
      <w:r w:rsidRPr="00533AC3">
        <w:rPr>
          <w:rFonts w:ascii="Times New Roman" w:eastAsia="Times New Roman" w:hAnsi="Times New Roman" w:cs="Times New Roman"/>
          <w:sz w:val="24"/>
          <w:szCs w:val="24"/>
          <w:vertAlign w:val="superscript"/>
          <w:lang w:eastAsia="ru-RU"/>
        </w:rPr>
        <w:t>1</w:t>
      </w:r>
      <w:r w:rsidRPr="00533AC3">
        <w:rPr>
          <w:rFonts w:ascii="Times New Roman" w:eastAsia="Times New Roman" w:hAnsi="Times New Roman" w:cs="Times New Roman"/>
          <w:sz w:val="24"/>
          <w:szCs w:val="24"/>
          <w:lang w:eastAsia="ru-RU"/>
        </w:rPr>
        <w:t>, 282</w:t>
      </w:r>
      <w:r w:rsidRPr="00533AC3">
        <w:rPr>
          <w:rFonts w:ascii="Times New Roman" w:eastAsia="Times New Roman" w:hAnsi="Times New Roman" w:cs="Times New Roman"/>
          <w:sz w:val="24"/>
          <w:szCs w:val="24"/>
          <w:vertAlign w:val="superscript"/>
          <w:lang w:eastAsia="ru-RU"/>
        </w:rPr>
        <w:t>2</w:t>
      </w:r>
      <w:r w:rsidRPr="00533AC3">
        <w:rPr>
          <w:rFonts w:ascii="Times New Roman" w:eastAsia="Times New Roman" w:hAnsi="Times New Roman" w:cs="Times New Roman"/>
          <w:sz w:val="24"/>
          <w:szCs w:val="24"/>
          <w:lang w:eastAsia="ru-RU"/>
        </w:rPr>
        <w:t> Уголовного кодекса Российской Федерации, пунктом «л» части 2 статьи 105, пунктом «е» части 2 статьи 111, пунктом «б» части 1 статьи 213 Уголовного кодекса Российской Федерации), а также иные преступления, совершенные по указанным мотивам, которые в соответствии с пунктом «е» части 1 статьи 63 Уголовного кодекса Российской Федерации признаются обстоятельством, отягчающим наказание.</w:t>
      </w:r>
    </w:p>
    <w:p w:rsidR="005C20CC" w:rsidRPr="00533AC3" w:rsidRDefault="005C20CC" w:rsidP="005C20CC">
      <w:pPr>
        <w:numPr>
          <w:ilvl w:val="0"/>
          <w:numId w:val="1"/>
        </w:numPr>
        <w:shd w:val="clear" w:color="auto" w:fill="FFFFFF"/>
        <w:spacing w:after="0" w:line="408" w:lineRule="atLeast"/>
        <w:ind w:left="0"/>
        <w:jc w:val="both"/>
        <w:outlineLvl w:val="1"/>
        <w:rPr>
          <w:rFonts w:ascii="Times New Roman" w:eastAsia="Times New Roman" w:hAnsi="Times New Roman" w:cs="Times New Roman"/>
          <w:sz w:val="24"/>
          <w:szCs w:val="24"/>
          <w:lang w:eastAsia="ru-RU"/>
        </w:rPr>
      </w:pPr>
      <w:r w:rsidRPr="00533AC3">
        <w:rPr>
          <w:rFonts w:ascii="Times New Roman" w:eastAsia="Times New Roman" w:hAnsi="Times New Roman" w:cs="Times New Roman"/>
          <w:i/>
          <w:iCs/>
          <w:sz w:val="24"/>
          <w:szCs w:val="24"/>
          <w:lang w:eastAsia="ru-RU"/>
        </w:rPr>
        <w:t>Уголовная ответственность за совершение преступлений экстремистской направленности, предусмотрена Уголовным кодексом Российской Федерации от 13 июня 1996 г. № 63-ФЗ (далее - УК)</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За совершение преступлений экстремисткой направленности предусмотрена уголовная ответственность в соответствии со статьями 136, 148, 149,212, 239, 278 - 280, 282 - 282</w:t>
      </w:r>
      <w:r w:rsidRPr="00533AC3">
        <w:rPr>
          <w:rFonts w:ascii="Times New Roman" w:eastAsia="Times New Roman" w:hAnsi="Times New Roman" w:cs="Times New Roman"/>
          <w:sz w:val="24"/>
          <w:szCs w:val="24"/>
          <w:vertAlign w:val="superscript"/>
          <w:lang w:eastAsia="ru-RU"/>
        </w:rPr>
        <w:t>2</w:t>
      </w:r>
      <w:r w:rsidRPr="00533AC3">
        <w:rPr>
          <w:rFonts w:ascii="Times New Roman" w:eastAsia="Times New Roman" w:hAnsi="Times New Roman" w:cs="Times New Roman"/>
          <w:sz w:val="24"/>
          <w:szCs w:val="24"/>
          <w:lang w:eastAsia="ru-RU"/>
        </w:rPr>
        <w:t>, 357 УК, а также статьи 105, 111, 112, 115 - 117, 119, 141 - 142</w:t>
      </w:r>
      <w:r w:rsidRPr="00533AC3">
        <w:rPr>
          <w:rFonts w:ascii="Times New Roman" w:eastAsia="Times New Roman" w:hAnsi="Times New Roman" w:cs="Times New Roman"/>
          <w:sz w:val="24"/>
          <w:szCs w:val="24"/>
          <w:vertAlign w:val="superscript"/>
          <w:lang w:eastAsia="ru-RU"/>
        </w:rPr>
        <w:t>1</w:t>
      </w:r>
      <w:r w:rsidRPr="00533AC3">
        <w:rPr>
          <w:rFonts w:ascii="Times New Roman" w:eastAsia="Times New Roman" w:hAnsi="Times New Roman" w:cs="Times New Roman"/>
          <w:sz w:val="24"/>
          <w:szCs w:val="24"/>
          <w:lang w:eastAsia="ru-RU"/>
        </w:rPr>
        <w:t>, 150, 213, 214, 243, 244, 281, 335, 336 УК, если они совершены по мотивам политической, идеологической, расовой, национальной и религиозной ненависти или вражды либо по мотивам ненависти или вражды в отношении какой-либо социальной группы.</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Так, за совершение преступлений экстремистской направленности предусмотрена уголовная ответственность в виде:</w:t>
      </w:r>
    </w:p>
    <w:p w:rsidR="005C20CC" w:rsidRPr="00533AC3" w:rsidRDefault="005C20CC" w:rsidP="005C20CC">
      <w:pPr>
        <w:numPr>
          <w:ilvl w:val="0"/>
          <w:numId w:val="1"/>
        </w:numPr>
        <w:shd w:val="clear" w:color="auto" w:fill="FFFFFF"/>
        <w:spacing w:after="0" w:line="408" w:lineRule="atLeast"/>
        <w:ind w:left="0"/>
        <w:jc w:val="both"/>
        <w:outlineLvl w:val="2"/>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Статья 280 УК</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 публичные призывы к осуществлению экстремистской деятельности.</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За совершение данного преступления предусмотрено наказание в виде штрафа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5C20CC" w:rsidRPr="00533AC3" w:rsidRDefault="005C20CC" w:rsidP="005C20CC">
      <w:pPr>
        <w:numPr>
          <w:ilvl w:val="0"/>
          <w:numId w:val="1"/>
        </w:numPr>
        <w:shd w:val="clear" w:color="auto" w:fill="FFFFFF"/>
        <w:spacing w:after="0" w:line="408" w:lineRule="atLeast"/>
        <w:ind w:left="0"/>
        <w:jc w:val="both"/>
        <w:outlineLvl w:val="2"/>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lastRenderedPageBreak/>
        <w:t>Статья 282 УК</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 возбуждение ненависти либо вражды, а равно унижение человеческого достоинства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За совершение данного преступления предусмотрено наказание в виде наложения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w:t>
      </w:r>
    </w:p>
    <w:p w:rsidR="005C20CC" w:rsidRPr="00533AC3" w:rsidRDefault="005C20CC" w:rsidP="005C20CC">
      <w:pPr>
        <w:numPr>
          <w:ilvl w:val="0"/>
          <w:numId w:val="1"/>
        </w:numPr>
        <w:shd w:val="clear" w:color="auto" w:fill="FFFFFF"/>
        <w:spacing w:after="0" w:line="408" w:lineRule="atLeast"/>
        <w:ind w:left="0"/>
        <w:jc w:val="both"/>
        <w:outlineLvl w:val="2"/>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Статья 282</w:t>
      </w:r>
      <w:r w:rsidRPr="00533AC3">
        <w:rPr>
          <w:rFonts w:ascii="Times New Roman" w:eastAsia="Times New Roman" w:hAnsi="Times New Roman" w:cs="Times New Roman"/>
          <w:sz w:val="24"/>
          <w:szCs w:val="24"/>
          <w:vertAlign w:val="superscript"/>
          <w:lang w:eastAsia="ru-RU"/>
        </w:rPr>
        <w:t>1</w:t>
      </w:r>
      <w:r w:rsidRPr="00533AC3">
        <w:rPr>
          <w:rFonts w:ascii="Times New Roman" w:eastAsia="Times New Roman" w:hAnsi="Times New Roman" w:cs="Times New Roman"/>
          <w:sz w:val="24"/>
          <w:szCs w:val="24"/>
          <w:lang w:eastAsia="ru-RU"/>
        </w:rPr>
        <w:t>УК</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 организация экстремистского сообщества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За совершение данного преступления предусмотрено наказание в виде наложения штрафа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5C20CC" w:rsidRPr="00533AC3" w:rsidRDefault="005C20CC" w:rsidP="005C20CC">
      <w:pPr>
        <w:numPr>
          <w:ilvl w:val="0"/>
          <w:numId w:val="1"/>
        </w:numPr>
        <w:shd w:val="clear" w:color="auto" w:fill="FFFFFF"/>
        <w:spacing w:after="0" w:line="408" w:lineRule="atLeast"/>
        <w:ind w:left="0"/>
        <w:jc w:val="both"/>
        <w:outlineLvl w:val="2"/>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Статья 282</w:t>
      </w:r>
      <w:r w:rsidRPr="00533AC3">
        <w:rPr>
          <w:rFonts w:ascii="Times New Roman" w:eastAsia="Times New Roman" w:hAnsi="Times New Roman" w:cs="Times New Roman"/>
          <w:sz w:val="24"/>
          <w:szCs w:val="24"/>
          <w:vertAlign w:val="superscript"/>
          <w:lang w:eastAsia="ru-RU"/>
        </w:rPr>
        <w:t>2</w:t>
      </w:r>
      <w:r w:rsidRPr="00533AC3">
        <w:rPr>
          <w:rFonts w:ascii="Times New Roman" w:eastAsia="Times New Roman" w:hAnsi="Times New Roman" w:cs="Times New Roman"/>
          <w:sz w:val="24"/>
          <w:szCs w:val="24"/>
          <w:lang w:eastAsia="ru-RU"/>
        </w:rPr>
        <w:t>УК</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 xml:space="preserve">- организация деятельности экстремистской организации (организация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w:t>
      </w:r>
      <w:r w:rsidRPr="00533AC3">
        <w:rPr>
          <w:rFonts w:ascii="Times New Roman" w:eastAsia="Times New Roman" w:hAnsi="Times New Roman" w:cs="Times New Roman"/>
          <w:sz w:val="24"/>
          <w:szCs w:val="24"/>
          <w:lang w:eastAsia="ru-RU"/>
        </w:rPr>
        <w:lastRenderedPageBreak/>
        <w:t>организаций, которые в соответствии с законодательством Российской Федерации признаны террористическими).</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За совершение данного преступления предусмотрено наказание в виде наложения штрафа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5C20CC" w:rsidRPr="00533AC3" w:rsidRDefault="005C20CC" w:rsidP="005C20CC">
      <w:pPr>
        <w:numPr>
          <w:ilvl w:val="0"/>
          <w:numId w:val="1"/>
        </w:numPr>
        <w:shd w:val="clear" w:color="auto" w:fill="FFFFFF"/>
        <w:spacing w:after="0" w:line="408" w:lineRule="atLeast"/>
        <w:ind w:left="0"/>
        <w:jc w:val="both"/>
        <w:outlineLvl w:val="2"/>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Статья 282</w:t>
      </w:r>
      <w:r w:rsidRPr="00533AC3">
        <w:rPr>
          <w:rFonts w:ascii="Times New Roman" w:eastAsia="Times New Roman" w:hAnsi="Times New Roman" w:cs="Times New Roman"/>
          <w:sz w:val="24"/>
          <w:szCs w:val="24"/>
          <w:vertAlign w:val="superscript"/>
          <w:lang w:eastAsia="ru-RU"/>
        </w:rPr>
        <w:t>3</w:t>
      </w:r>
      <w:r w:rsidRPr="00533AC3">
        <w:rPr>
          <w:rFonts w:ascii="Times New Roman" w:eastAsia="Times New Roman" w:hAnsi="Times New Roman" w:cs="Times New Roman"/>
          <w:sz w:val="24"/>
          <w:szCs w:val="24"/>
          <w:lang w:eastAsia="ru-RU"/>
        </w:rPr>
        <w:t>УК</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 финансирование экстремистской деятельности (предоставление или сбор средств либо оказание финансовых услуг, заведомо предназначенных для финансирования организации, подготовки 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За совершение данного преступления предусмотрено наказание в виде наложения штрафа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трех до восьми лет.</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Пункт «г» части 2 статья 105 УК - убийство (убийство, то есть умышленное причинение смерти другому человеку по мотивам политической, идеологической, расовой, национальной или религиозной</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ненависти или вражды либо по мотивам ненависти или вражды в отношении какой-либо социальной группы).</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За совершение данного преступления предусмотрено наказание в виде лишения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w:t>
      </w:r>
    </w:p>
    <w:p w:rsidR="005C20CC" w:rsidRPr="00533AC3" w:rsidRDefault="005C20CC" w:rsidP="005C20CC">
      <w:pPr>
        <w:numPr>
          <w:ilvl w:val="0"/>
          <w:numId w:val="1"/>
        </w:numPr>
        <w:shd w:val="clear" w:color="auto" w:fill="FFFFFF"/>
        <w:spacing w:after="0" w:line="408" w:lineRule="atLeast"/>
        <w:ind w:left="0"/>
        <w:jc w:val="both"/>
        <w:outlineLvl w:val="2"/>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Статья 136 УК</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 xml:space="preserve">- 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w:t>
      </w:r>
      <w:r w:rsidRPr="00533AC3">
        <w:rPr>
          <w:rFonts w:ascii="Times New Roman" w:eastAsia="Times New Roman" w:hAnsi="Times New Roman" w:cs="Times New Roman"/>
          <w:sz w:val="24"/>
          <w:szCs w:val="24"/>
          <w:lang w:eastAsia="ru-RU"/>
        </w:rPr>
        <w:lastRenderedPageBreak/>
        <w:t>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совершенное лицом с использованием своего служебного положения.</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За совершение данного преступления предусмотрено наказание в виде штрафа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5C20CC" w:rsidRPr="00533AC3" w:rsidRDefault="005C20CC" w:rsidP="005C20CC">
      <w:pPr>
        <w:numPr>
          <w:ilvl w:val="0"/>
          <w:numId w:val="1"/>
        </w:numPr>
        <w:shd w:val="clear" w:color="auto" w:fill="FFFFFF"/>
        <w:spacing w:after="0" w:line="408" w:lineRule="atLeast"/>
        <w:ind w:left="0"/>
        <w:jc w:val="both"/>
        <w:outlineLvl w:val="2"/>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Статья 148 УК</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 нарушение права на свободу совести и вероисповеданий (публичные действия, выражающие явное неуважение к обществу и совершенные в целях оскорбления религиозных чувств верующих).</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За совершение данного преступления предусмотрено наказание в виде штрафа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двухсот сорока часов, либо принудительными работает на срок до одного года, либо лишением свободы на тот же срок.</w:t>
      </w:r>
    </w:p>
    <w:p w:rsidR="005C20CC" w:rsidRPr="00533AC3" w:rsidRDefault="005C20CC" w:rsidP="005C20CC">
      <w:pPr>
        <w:numPr>
          <w:ilvl w:val="0"/>
          <w:numId w:val="1"/>
        </w:numPr>
        <w:shd w:val="clear" w:color="auto" w:fill="FFFFFF"/>
        <w:spacing w:after="0" w:line="408" w:lineRule="atLeast"/>
        <w:ind w:left="0"/>
        <w:jc w:val="both"/>
        <w:outlineLvl w:val="2"/>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Статья 149 УК</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 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За совершение данного преступления предусмотрено наказание в виде штрафа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lastRenderedPageBreak/>
        <w:t>Часть четвертая статья 150 УК - вовлечение несовершеннолетнего в совершение преступления (вовлечение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За совершение данного преступления предусмотрено наказание в виде лишения свободы на срок от пяти до восьми лет с ограничением свободы на срок до двух лет либо без такового.</w:t>
      </w:r>
    </w:p>
    <w:p w:rsidR="005C20CC" w:rsidRPr="00533AC3" w:rsidRDefault="005C20CC" w:rsidP="005C20CC">
      <w:pPr>
        <w:numPr>
          <w:ilvl w:val="0"/>
          <w:numId w:val="1"/>
        </w:numPr>
        <w:shd w:val="clear" w:color="auto" w:fill="FFFFFF"/>
        <w:spacing w:after="0" w:line="408" w:lineRule="atLeast"/>
        <w:ind w:left="0"/>
        <w:jc w:val="both"/>
        <w:outlineLvl w:val="2"/>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Статья 239 УК</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 создание некоммерческой организации, посягающей на личность и права граждан (создание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За совершение данного преступления предусмотрено наказание в виде штрафа в размере до трехсот тысяч рублей или в размере заработной платы или иного дохода осужденного за период до двух лет, либо ограничением свободы на срок до четырех лет, либо принудительными работами на срок до четырех лет, либо лишением свободы на тот же срок.</w:t>
      </w:r>
    </w:p>
    <w:p w:rsidR="005C20CC" w:rsidRPr="00533AC3" w:rsidRDefault="005C20CC" w:rsidP="005C20CC">
      <w:pPr>
        <w:numPr>
          <w:ilvl w:val="0"/>
          <w:numId w:val="1"/>
        </w:numPr>
        <w:shd w:val="clear" w:color="auto" w:fill="FFFFFF"/>
        <w:spacing w:after="0" w:line="408" w:lineRule="atLeast"/>
        <w:ind w:left="0"/>
        <w:jc w:val="both"/>
        <w:outlineLvl w:val="2"/>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Статья 212 УК</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 массовые беспорядки (организация массовых беспорядков, сопровождавшихся насилием, погромами, поджогами, уничтожением имущества, применением огнестрельного оружия, взрывчатых веществ или взрывных устройств, а также оказанием вооруженного сопротивления представителю власти).</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За совершение данного преступления предусмотрено наказание в виде лишения свободы на срок от восьми до пятнадцати лет.</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Часть 2 статья 239 УК - 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lastRenderedPageBreak/>
        <w:t>За совершение данного преступления предусмотрено наказание в виде штрафа в размере до двухсот тысяч рублей или в размере заработной платы или иного дохода осужденного за период до восемнадцати месяцев,</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либо ограничением свободы на срок до трех лет, либо принудительными работами на срок до трех лет, либо лишением свободы на тот же срок.</w:t>
      </w:r>
    </w:p>
    <w:p w:rsidR="005C20CC" w:rsidRPr="00533AC3" w:rsidRDefault="005C20CC" w:rsidP="005C20CC">
      <w:pPr>
        <w:numPr>
          <w:ilvl w:val="0"/>
          <w:numId w:val="1"/>
        </w:numPr>
        <w:shd w:val="clear" w:color="auto" w:fill="FFFFFF"/>
        <w:spacing w:after="0" w:line="408" w:lineRule="atLeast"/>
        <w:ind w:left="0"/>
        <w:jc w:val="both"/>
        <w:outlineLvl w:val="2"/>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Статья 278 УК</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 действия, направленные на насильственный захват власти или насильственное удержание власти в нарушение Конституции Российской Федерации, а равно направленные на насильственное изменение конституционного строя Российской Федерации.</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За совершение данного преступления предусмотрено наказание в виде лишения свободы на срок от двенадцати до двадцати лет с ограничением свободы на срок до двух лет.</w:t>
      </w:r>
    </w:p>
    <w:p w:rsidR="005C20CC" w:rsidRPr="00533AC3" w:rsidRDefault="005C20CC" w:rsidP="005C20CC">
      <w:pPr>
        <w:numPr>
          <w:ilvl w:val="0"/>
          <w:numId w:val="1"/>
        </w:numPr>
        <w:shd w:val="clear" w:color="auto" w:fill="FFFFFF"/>
        <w:spacing w:after="0" w:line="408" w:lineRule="atLeast"/>
        <w:ind w:left="0"/>
        <w:jc w:val="both"/>
        <w:outlineLvl w:val="2"/>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Статья 279 УК</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 организация вооруженного мятежа либо активное участие в нем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За совершение данного преступления предусмотрено наказание в виде лишения свободы на срок от двенадцати до двадцати лет с ограничением свободы на срок до двух лет.</w:t>
      </w:r>
    </w:p>
    <w:p w:rsidR="005C20CC" w:rsidRPr="00533AC3" w:rsidRDefault="005C20CC" w:rsidP="005C20CC">
      <w:pPr>
        <w:numPr>
          <w:ilvl w:val="0"/>
          <w:numId w:val="1"/>
        </w:numPr>
        <w:shd w:val="clear" w:color="auto" w:fill="FFFFFF"/>
        <w:spacing w:after="0" w:line="408" w:lineRule="atLeast"/>
        <w:ind w:left="0"/>
        <w:jc w:val="both"/>
        <w:outlineLvl w:val="2"/>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Статья 357 УК</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 действия, направленные на полное или частичное уничтожение национальной, этнической, расовой или религиозной группы как таковой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За совершение данного преступления предусмотрено наказание в виде лишения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5C20CC" w:rsidRPr="00533AC3" w:rsidRDefault="005C20CC" w:rsidP="005C20CC">
      <w:pPr>
        <w:numPr>
          <w:ilvl w:val="0"/>
          <w:numId w:val="1"/>
        </w:numPr>
        <w:shd w:val="clear" w:color="auto" w:fill="FFFFFF"/>
        <w:spacing w:after="0" w:line="408" w:lineRule="atLeast"/>
        <w:ind w:left="0"/>
        <w:jc w:val="both"/>
        <w:outlineLvl w:val="1"/>
        <w:rPr>
          <w:rFonts w:ascii="Times New Roman" w:eastAsia="Times New Roman" w:hAnsi="Times New Roman" w:cs="Times New Roman"/>
          <w:sz w:val="24"/>
          <w:szCs w:val="24"/>
          <w:lang w:eastAsia="ru-RU"/>
        </w:rPr>
      </w:pPr>
      <w:r w:rsidRPr="00533AC3">
        <w:rPr>
          <w:rFonts w:ascii="Times New Roman" w:eastAsia="Times New Roman" w:hAnsi="Times New Roman" w:cs="Times New Roman"/>
          <w:i/>
          <w:iCs/>
          <w:sz w:val="24"/>
          <w:szCs w:val="24"/>
          <w:lang w:eastAsia="ru-RU"/>
        </w:rPr>
        <w:t xml:space="preserve">Административная ответственность за совершение правонарушений экстремистской направленности, предусмотрена статьями Кодекса Российской Федерации об административных правонарушениях от 20 декабря 2001 г. № 195-ФЗ (далее - </w:t>
      </w:r>
      <w:proofErr w:type="spellStart"/>
      <w:r w:rsidRPr="00533AC3">
        <w:rPr>
          <w:rFonts w:ascii="Times New Roman" w:eastAsia="Times New Roman" w:hAnsi="Times New Roman" w:cs="Times New Roman"/>
          <w:i/>
          <w:iCs/>
          <w:sz w:val="24"/>
          <w:szCs w:val="24"/>
          <w:lang w:eastAsia="ru-RU"/>
        </w:rPr>
        <w:t>КоАП</w:t>
      </w:r>
      <w:proofErr w:type="spellEnd"/>
      <w:r w:rsidRPr="00533AC3">
        <w:rPr>
          <w:rFonts w:ascii="Times New Roman" w:eastAsia="Times New Roman" w:hAnsi="Times New Roman" w:cs="Times New Roman"/>
          <w:i/>
          <w:iCs/>
          <w:sz w:val="24"/>
          <w:szCs w:val="24"/>
          <w:lang w:eastAsia="ru-RU"/>
        </w:rPr>
        <w:t>)</w:t>
      </w:r>
    </w:p>
    <w:p w:rsidR="005C20CC" w:rsidRPr="00533AC3" w:rsidRDefault="005C20CC" w:rsidP="005C20CC">
      <w:pPr>
        <w:numPr>
          <w:ilvl w:val="0"/>
          <w:numId w:val="1"/>
        </w:numPr>
        <w:shd w:val="clear" w:color="auto" w:fill="FFFFFF"/>
        <w:spacing w:after="0" w:line="408" w:lineRule="atLeast"/>
        <w:ind w:left="0"/>
        <w:jc w:val="both"/>
        <w:outlineLvl w:val="2"/>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lastRenderedPageBreak/>
        <w:t xml:space="preserve">Часть 2 статьи 13.15 </w:t>
      </w:r>
      <w:proofErr w:type="spellStart"/>
      <w:r w:rsidRPr="00533AC3">
        <w:rPr>
          <w:rFonts w:ascii="Times New Roman" w:eastAsia="Times New Roman" w:hAnsi="Times New Roman" w:cs="Times New Roman"/>
          <w:sz w:val="24"/>
          <w:szCs w:val="24"/>
          <w:lang w:eastAsia="ru-RU"/>
        </w:rPr>
        <w:t>КоАП</w:t>
      </w:r>
      <w:proofErr w:type="spellEnd"/>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 злоупотребление свободой массовой информации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 №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За совершение данного правонарушения предусмотрено наказание в виде наложения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5C20CC" w:rsidRPr="00533AC3" w:rsidRDefault="005C20CC" w:rsidP="005C20CC">
      <w:pPr>
        <w:numPr>
          <w:ilvl w:val="0"/>
          <w:numId w:val="1"/>
        </w:numPr>
        <w:shd w:val="clear" w:color="auto" w:fill="FFFFFF"/>
        <w:spacing w:after="0" w:line="408" w:lineRule="atLeast"/>
        <w:ind w:left="0"/>
        <w:jc w:val="both"/>
        <w:outlineLvl w:val="2"/>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 xml:space="preserve">Часть 1 статьи 20.3 </w:t>
      </w:r>
      <w:proofErr w:type="spellStart"/>
      <w:r w:rsidRPr="00533AC3">
        <w:rPr>
          <w:rFonts w:ascii="Times New Roman" w:eastAsia="Times New Roman" w:hAnsi="Times New Roman" w:cs="Times New Roman"/>
          <w:sz w:val="24"/>
          <w:szCs w:val="24"/>
          <w:lang w:eastAsia="ru-RU"/>
        </w:rPr>
        <w:t>КоАП</w:t>
      </w:r>
      <w:proofErr w:type="spellEnd"/>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За совершение данного правонарушения предусмотрено наказание в виде наложения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5C20CC" w:rsidRPr="00533AC3" w:rsidRDefault="005C20CC" w:rsidP="005C20CC">
      <w:pPr>
        <w:numPr>
          <w:ilvl w:val="0"/>
          <w:numId w:val="1"/>
        </w:numPr>
        <w:shd w:val="clear" w:color="auto" w:fill="FFFFFF"/>
        <w:spacing w:after="0" w:line="408" w:lineRule="atLeast"/>
        <w:ind w:left="0"/>
        <w:jc w:val="both"/>
        <w:outlineLvl w:val="2"/>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 xml:space="preserve">Часть 2 статьи 20.3 </w:t>
      </w:r>
      <w:proofErr w:type="spellStart"/>
      <w:r w:rsidRPr="00533AC3">
        <w:rPr>
          <w:rFonts w:ascii="Times New Roman" w:eastAsia="Times New Roman" w:hAnsi="Times New Roman" w:cs="Times New Roman"/>
          <w:sz w:val="24"/>
          <w:szCs w:val="24"/>
          <w:lang w:eastAsia="ru-RU"/>
        </w:rPr>
        <w:t>КоАП</w:t>
      </w:r>
      <w:proofErr w:type="spellEnd"/>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 xml:space="preserve">-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w:t>
      </w:r>
      <w:r w:rsidRPr="00533AC3">
        <w:rPr>
          <w:rFonts w:ascii="Times New Roman" w:eastAsia="Times New Roman" w:hAnsi="Times New Roman" w:cs="Times New Roman"/>
          <w:sz w:val="24"/>
          <w:szCs w:val="24"/>
          <w:lang w:eastAsia="ru-RU"/>
        </w:rPr>
        <w:lastRenderedPageBreak/>
        <w:t>символики, пропаганда либо публичное демонстрирование которых запрещены федеральными законами).</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За совершение данного правонарушения предусмотрено наказание в виде наложения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5C20CC" w:rsidRPr="00533AC3" w:rsidRDefault="005C20CC" w:rsidP="005C20CC">
      <w:pPr>
        <w:numPr>
          <w:ilvl w:val="0"/>
          <w:numId w:val="1"/>
        </w:numPr>
        <w:shd w:val="clear" w:color="auto" w:fill="FFFFFF"/>
        <w:spacing w:after="0" w:line="408" w:lineRule="atLeast"/>
        <w:ind w:left="0"/>
        <w:jc w:val="both"/>
        <w:outlineLvl w:val="2"/>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 xml:space="preserve">Статья 20.29 </w:t>
      </w:r>
      <w:proofErr w:type="spellStart"/>
      <w:r w:rsidRPr="00533AC3">
        <w:rPr>
          <w:rFonts w:ascii="Times New Roman" w:eastAsia="Times New Roman" w:hAnsi="Times New Roman" w:cs="Times New Roman"/>
          <w:sz w:val="24"/>
          <w:szCs w:val="24"/>
          <w:lang w:eastAsia="ru-RU"/>
        </w:rPr>
        <w:t>КоАП</w:t>
      </w:r>
      <w:proofErr w:type="spellEnd"/>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 производство и распространение экстремистских материалов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5C20CC" w:rsidRPr="00533AC3" w:rsidRDefault="005C20CC" w:rsidP="005C20CC">
      <w:pPr>
        <w:shd w:val="clear" w:color="auto" w:fill="FFFFFF"/>
        <w:spacing w:before="150" w:after="150" w:line="408" w:lineRule="atLeast"/>
        <w:jc w:val="both"/>
        <w:rPr>
          <w:rFonts w:ascii="Times New Roman" w:eastAsia="Times New Roman" w:hAnsi="Times New Roman" w:cs="Times New Roman"/>
          <w:sz w:val="24"/>
          <w:szCs w:val="24"/>
          <w:lang w:eastAsia="ru-RU"/>
        </w:rPr>
      </w:pPr>
      <w:r w:rsidRPr="00533AC3">
        <w:rPr>
          <w:rFonts w:ascii="Times New Roman" w:eastAsia="Times New Roman" w:hAnsi="Times New Roman" w:cs="Times New Roman"/>
          <w:sz w:val="24"/>
          <w:szCs w:val="24"/>
          <w:lang w:eastAsia="ru-RU"/>
        </w:rPr>
        <w:t>За совершение данного правонарушения предусмотрено наказание в виде наложения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292933" w:rsidRPr="00533AC3" w:rsidRDefault="00292933">
      <w:pPr>
        <w:rPr>
          <w:rFonts w:ascii="Times New Roman" w:hAnsi="Times New Roman" w:cs="Times New Roman"/>
          <w:sz w:val="24"/>
          <w:szCs w:val="24"/>
        </w:rPr>
      </w:pPr>
    </w:p>
    <w:sectPr w:rsidR="00292933" w:rsidRPr="00533AC3" w:rsidSect="002929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264AC"/>
    <w:multiLevelType w:val="multilevel"/>
    <w:tmpl w:val="A04C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C20CC"/>
    <w:rsid w:val="00292933"/>
    <w:rsid w:val="00533AC3"/>
    <w:rsid w:val="005C20CC"/>
    <w:rsid w:val="00A811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933"/>
  </w:style>
  <w:style w:type="paragraph" w:styleId="1">
    <w:name w:val="heading 1"/>
    <w:basedOn w:val="a"/>
    <w:link w:val="10"/>
    <w:uiPriority w:val="9"/>
    <w:qFormat/>
    <w:rsid w:val="005C20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C20C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C20C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20C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C20C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C20CC"/>
    <w:rPr>
      <w:rFonts w:ascii="Times New Roman" w:eastAsia="Times New Roman" w:hAnsi="Times New Roman" w:cs="Times New Roman"/>
      <w:b/>
      <w:bCs/>
      <w:sz w:val="27"/>
      <w:szCs w:val="27"/>
      <w:lang w:eastAsia="ru-RU"/>
    </w:rPr>
  </w:style>
  <w:style w:type="character" w:customStyle="1" w:styleId="pseudolink">
    <w:name w:val="pseudo_link"/>
    <w:basedOn w:val="a0"/>
    <w:rsid w:val="005C20CC"/>
  </w:style>
  <w:style w:type="character" w:styleId="a3">
    <w:name w:val="Emphasis"/>
    <w:basedOn w:val="a0"/>
    <w:uiPriority w:val="20"/>
    <w:qFormat/>
    <w:rsid w:val="005C20CC"/>
    <w:rPr>
      <w:i/>
      <w:iCs/>
    </w:rPr>
  </w:style>
  <w:style w:type="paragraph" w:customStyle="1" w:styleId="4">
    <w:name w:val="4"/>
    <w:basedOn w:val="a"/>
    <w:rsid w:val="005C20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5C20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77797330">
      <w:bodyDiv w:val="1"/>
      <w:marLeft w:val="0"/>
      <w:marRight w:val="0"/>
      <w:marTop w:val="0"/>
      <w:marBottom w:val="0"/>
      <w:divBdr>
        <w:top w:val="none" w:sz="0" w:space="0" w:color="auto"/>
        <w:left w:val="none" w:sz="0" w:space="0" w:color="auto"/>
        <w:bottom w:val="none" w:sz="0" w:space="0" w:color="auto"/>
        <w:right w:val="none" w:sz="0" w:space="0" w:color="auto"/>
      </w:divBdr>
      <w:divsChild>
        <w:div w:id="1306815551">
          <w:marLeft w:val="0"/>
          <w:marRight w:val="0"/>
          <w:marTop w:val="0"/>
          <w:marBottom w:val="0"/>
          <w:divBdr>
            <w:top w:val="none" w:sz="0" w:space="0" w:color="auto"/>
            <w:left w:val="none" w:sz="0" w:space="0" w:color="auto"/>
            <w:bottom w:val="none" w:sz="0" w:space="0" w:color="auto"/>
            <w:right w:val="none" w:sz="0" w:space="0" w:color="auto"/>
          </w:divBdr>
          <w:divsChild>
            <w:div w:id="490223482">
              <w:marLeft w:val="0"/>
              <w:marRight w:val="0"/>
              <w:marTop w:val="0"/>
              <w:marBottom w:val="0"/>
              <w:divBdr>
                <w:top w:val="none" w:sz="0" w:space="0" w:color="auto"/>
                <w:left w:val="none" w:sz="0" w:space="0" w:color="auto"/>
                <w:bottom w:val="none" w:sz="0" w:space="0" w:color="auto"/>
                <w:right w:val="none" w:sz="0" w:space="0" w:color="auto"/>
              </w:divBdr>
              <w:divsChild>
                <w:div w:id="316348118">
                  <w:marLeft w:val="0"/>
                  <w:marRight w:val="0"/>
                  <w:marTop w:val="0"/>
                  <w:marBottom w:val="0"/>
                  <w:divBdr>
                    <w:top w:val="none" w:sz="0" w:space="0" w:color="auto"/>
                    <w:left w:val="none" w:sz="0" w:space="0" w:color="auto"/>
                    <w:bottom w:val="none" w:sz="0" w:space="0" w:color="auto"/>
                    <w:right w:val="none" w:sz="0" w:space="0" w:color="auto"/>
                  </w:divBdr>
                </w:div>
                <w:div w:id="1726441716">
                  <w:marLeft w:val="0"/>
                  <w:marRight w:val="0"/>
                  <w:marTop w:val="0"/>
                  <w:marBottom w:val="0"/>
                  <w:divBdr>
                    <w:top w:val="none" w:sz="0" w:space="0" w:color="auto"/>
                    <w:left w:val="none" w:sz="0" w:space="0" w:color="auto"/>
                    <w:bottom w:val="none" w:sz="0" w:space="0" w:color="auto"/>
                    <w:right w:val="none" w:sz="0" w:space="0" w:color="auto"/>
                  </w:divBdr>
                  <w:divsChild>
                    <w:div w:id="499736404">
                      <w:marLeft w:val="0"/>
                      <w:marRight w:val="0"/>
                      <w:marTop w:val="0"/>
                      <w:marBottom w:val="0"/>
                      <w:divBdr>
                        <w:top w:val="none" w:sz="0" w:space="0" w:color="auto"/>
                        <w:left w:val="none" w:sz="0" w:space="0" w:color="auto"/>
                        <w:bottom w:val="none" w:sz="0" w:space="0" w:color="auto"/>
                        <w:right w:val="none" w:sz="0" w:space="0" w:color="auto"/>
                      </w:divBdr>
                    </w:div>
                    <w:div w:id="1223558246">
                      <w:marLeft w:val="0"/>
                      <w:marRight w:val="0"/>
                      <w:marTop w:val="0"/>
                      <w:marBottom w:val="0"/>
                      <w:divBdr>
                        <w:top w:val="none" w:sz="0" w:space="0" w:color="auto"/>
                        <w:left w:val="none" w:sz="0" w:space="0" w:color="auto"/>
                        <w:bottom w:val="none" w:sz="0" w:space="0" w:color="auto"/>
                        <w:right w:val="none" w:sz="0" w:space="0" w:color="auto"/>
                      </w:divBdr>
                    </w:div>
                    <w:div w:id="1056390459">
                      <w:marLeft w:val="0"/>
                      <w:marRight w:val="0"/>
                      <w:marTop w:val="0"/>
                      <w:marBottom w:val="0"/>
                      <w:divBdr>
                        <w:top w:val="none" w:sz="0" w:space="0" w:color="auto"/>
                        <w:left w:val="none" w:sz="0" w:space="0" w:color="auto"/>
                        <w:bottom w:val="none" w:sz="0" w:space="0" w:color="auto"/>
                        <w:right w:val="none" w:sz="0" w:space="0" w:color="auto"/>
                      </w:divBdr>
                    </w:div>
                    <w:div w:id="553584920">
                      <w:marLeft w:val="0"/>
                      <w:marRight w:val="0"/>
                      <w:marTop w:val="0"/>
                      <w:marBottom w:val="0"/>
                      <w:divBdr>
                        <w:top w:val="none" w:sz="0" w:space="0" w:color="auto"/>
                        <w:left w:val="none" w:sz="0" w:space="0" w:color="auto"/>
                        <w:bottom w:val="none" w:sz="0" w:space="0" w:color="auto"/>
                        <w:right w:val="none" w:sz="0" w:space="0" w:color="auto"/>
                      </w:divBdr>
                    </w:div>
                    <w:div w:id="2061781964">
                      <w:marLeft w:val="0"/>
                      <w:marRight w:val="0"/>
                      <w:marTop w:val="0"/>
                      <w:marBottom w:val="0"/>
                      <w:divBdr>
                        <w:top w:val="none" w:sz="0" w:space="0" w:color="auto"/>
                        <w:left w:val="none" w:sz="0" w:space="0" w:color="auto"/>
                        <w:bottom w:val="none" w:sz="0" w:space="0" w:color="auto"/>
                        <w:right w:val="none" w:sz="0" w:space="0" w:color="auto"/>
                      </w:divBdr>
                    </w:div>
                    <w:div w:id="1612862625">
                      <w:marLeft w:val="0"/>
                      <w:marRight w:val="0"/>
                      <w:marTop w:val="0"/>
                      <w:marBottom w:val="0"/>
                      <w:divBdr>
                        <w:top w:val="none" w:sz="0" w:space="0" w:color="auto"/>
                        <w:left w:val="none" w:sz="0" w:space="0" w:color="auto"/>
                        <w:bottom w:val="none" w:sz="0" w:space="0" w:color="auto"/>
                        <w:right w:val="none" w:sz="0" w:space="0" w:color="auto"/>
                      </w:divBdr>
                    </w:div>
                    <w:div w:id="1238325571">
                      <w:marLeft w:val="0"/>
                      <w:marRight w:val="0"/>
                      <w:marTop w:val="0"/>
                      <w:marBottom w:val="0"/>
                      <w:divBdr>
                        <w:top w:val="none" w:sz="0" w:space="0" w:color="auto"/>
                        <w:left w:val="none" w:sz="0" w:space="0" w:color="auto"/>
                        <w:bottom w:val="none" w:sz="0" w:space="0" w:color="auto"/>
                        <w:right w:val="none" w:sz="0" w:space="0" w:color="auto"/>
                      </w:divBdr>
                    </w:div>
                    <w:div w:id="312026784">
                      <w:marLeft w:val="0"/>
                      <w:marRight w:val="0"/>
                      <w:marTop w:val="0"/>
                      <w:marBottom w:val="0"/>
                      <w:divBdr>
                        <w:top w:val="none" w:sz="0" w:space="0" w:color="auto"/>
                        <w:left w:val="none" w:sz="0" w:space="0" w:color="auto"/>
                        <w:bottom w:val="none" w:sz="0" w:space="0" w:color="auto"/>
                        <w:right w:val="none" w:sz="0" w:space="0" w:color="auto"/>
                      </w:divBdr>
                    </w:div>
                    <w:div w:id="1323047225">
                      <w:marLeft w:val="0"/>
                      <w:marRight w:val="0"/>
                      <w:marTop w:val="0"/>
                      <w:marBottom w:val="0"/>
                      <w:divBdr>
                        <w:top w:val="none" w:sz="0" w:space="0" w:color="auto"/>
                        <w:left w:val="none" w:sz="0" w:space="0" w:color="auto"/>
                        <w:bottom w:val="none" w:sz="0" w:space="0" w:color="auto"/>
                        <w:right w:val="none" w:sz="0" w:space="0" w:color="auto"/>
                      </w:divBdr>
                    </w:div>
                    <w:div w:id="885214102">
                      <w:marLeft w:val="0"/>
                      <w:marRight w:val="0"/>
                      <w:marTop w:val="0"/>
                      <w:marBottom w:val="0"/>
                      <w:divBdr>
                        <w:top w:val="none" w:sz="0" w:space="0" w:color="auto"/>
                        <w:left w:val="none" w:sz="0" w:space="0" w:color="auto"/>
                        <w:bottom w:val="none" w:sz="0" w:space="0" w:color="auto"/>
                        <w:right w:val="none" w:sz="0" w:space="0" w:color="auto"/>
                      </w:divBdr>
                    </w:div>
                    <w:div w:id="1662584187">
                      <w:marLeft w:val="0"/>
                      <w:marRight w:val="0"/>
                      <w:marTop w:val="0"/>
                      <w:marBottom w:val="0"/>
                      <w:divBdr>
                        <w:top w:val="none" w:sz="0" w:space="0" w:color="auto"/>
                        <w:left w:val="none" w:sz="0" w:space="0" w:color="auto"/>
                        <w:bottom w:val="none" w:sz="0" w:space="0" w:color="auto"/>
                        <w:right w:val="none" w:sz="0" w:space="0" w:color="auto"/>
                      </w:divBdr>
                    </w:div>
                    <w:div w:id="1006900700">
                      <w:marLeft w:val="0"/>
                      <w:marRight w:val="0"/>
                      <w:marTop w:val="0"/>
                      <w:marBottom w:val="0"/>
                      <w:divBdr>
                        <w:top w:val="none" w:sz="0" w:space="0" w:color="auto"/>
                        <w:left w:val="none" w:sz="0" w:space="0" w:color="auto"/>
                        <w:bottom w:val="none" w:sz="0" w:space="0" w:color="auto"/>
                        <w:right w:val="none" w:sz="0" w:space="0" w:color="auto"/>
                      </w:divBdr>
                    </w:div>
                    <w:div w:id="633366848">
                      <w:marLeft w:val="0"/>
                      <w:marRight w:val="0"/>
                      <w:marTop w:val="0"/>
                      <w:marBottom w:val="0"/>
                      <w:divBdr>
                        <w:top w:val="none" w:sz="0" w:space="0" w:color="auto"/>
                        <w:left w:val="none" w:sz="0" w:space="0" w:color="auto"/>
                        <w:bottom w:val="none" w:sz="0" w:space="0" w:color="auto"/>
                        <w:right w:val="none" w:sz="0" w:space="0" w:color="auto"/>
                      </w:divBdr>
                    </w:div>
                  </w:divsChild>
                </w:div>
                <w:div w:id="439955283">
                  <w:marLeft w:val="0"/>
                  <w:marRight w:val="0"/>
                  <w:marTop w:val="0"/>
                  <w:marBottom w:val="0"/>
                  <w:divBdr>
                    <w:top w:val="none" w:sz="0" w:space="0" w:color="auto"/>
                    <w:left w:val="none" w:sz="0" w:space="0" w:color="auto"/>
                    <w:bottom w:val="none" w:sz="0" w:space="0" w:color="auto"/>
                    <w:right w:val="none" w:sz="0" w:space="0" w:color="auto"/>
                  </w:divBdr>
                  <w:divsChild>
                    <w:div w:id="249438239">
                      <w:marLeft w:val="0"/>
                      <w:marRight w:val="0"/>
                      <w:marTop w:val="0"/>
                      <w:marBottom w:val="0"/>
                      <w:divBdr>
                        <w:top w:val="none" w:sz="0" w:space="0" w:color="auto"/>
                        <w:left w:val="none" w:sz="0" w:space="0" w:color="auto"/>
                        <w:bottom w:val="none" w:sz="0" w:space="0" w:color="auto"/>
                        <w:right w:val="none" w:sz="0" w:space="0" w:color="auto"/>
                      </w:divBdr>
                    </w:div>
                    <w:div w:id="1586763119">
                      <w:marLeft w:val="0"/>
                      <w:marRight w:val="0"/>
                      <w:marTop w:val="0"/>
                      <w:marBottom w:val="0"/>
                      <w:divBdr>
                        <w:top w:val="none" w:sz="0" w:space="0" w:color="auto"/>
                        <w:left w:val="none" w:sz="0" w:space="0" w:color="auto"/>
                        <w:bottom w:val="none" w:sz="0" w:space="0" w:color="auto"/>
                        <w:right w:val="none" w:sz="0" w:space="0" w:color="auto"/>
                      </w:divBdr>
                    </w:div>
                    <w:div w:id="1562323480">
                      <w:marLeft w:val="0"/>
                      <w:marRight w:val="0"/>
                      <w:marTop w:val="0"/>
                      <w:marBottom w:val="0"/>
                      <w:divBdr>
                        <w:top w:val="none" w:sz="0" w:space="0" w:color="auto"/>
                        <w:left w:val="none" w:sz="0" w:space="0" w:color="auto"/>
                        <w:bottom w:val="none" w:sz="0" w:space="0" w:color="auto"/>
                        <w:right w:val="none" w:sz="0" w:space="0" w:color="auto"/>
                      </w:divBdr>
                    </w:div>
                    <w:div w:id="17714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2857</Words>
  <Characters>16288</Characters>
  <Application>Microsoft Office Word</Application>
  <DocSecurity>0</DocSecurity>
  <Lines>135</Lines>
  <Paragraphs>38</Paragraphs>
  <ScaleCrop>false</ScaleCrop>
  <Company>Reanimator Extreme Edition</Company>
  <LinksUpToDate>false</LinksUpToDate>
  <CharactersWithSpaces>19107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3</cp:revision>
  <dcterms:created xsi:type="dcterms:W3CDTF">2020-05-17T16:48:00Z</dcterms:created>
  <dcterms:modified xsi:type="dcterms:W3CDTF">2020-05-17T17:02:00Z</dcterms:modified>
</cp:coreProperties>
</file>